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90028/2025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-487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1395"/>
        <w:gridCol w:w="3870"/>
        <w:gridCol w:w="1035"/>
        <w:gridCol w:w="1725"/>
        <w:gridCol w:w="1695"/>
        <w:tblGridChange w:id="0">
          <w:tblGrid>
            <w:gridCol w:w="1395"/>
            <w:gridCol w:w="3870"/>
            <w:gridCol w:w="1035"/>
            <w:gridCol w:w="1725"/>
            <w:gridCol w:w="1695"/>
          </w:tblGrid>
        </w:tblGridChange>
      </w:tblGrid>
      <w:tr>
        <w:trPr>
          <w:cantSplit w:val="0"/>
          <w:trHeight w:val="511" w:hRule="atLeast"/>
          <w:tblHeader w:val="0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Quantidade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Unitário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ind w:lef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4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 do Grupo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Nº 900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shd w:fill="d9d9d9" w:val="clear"/>
          <w:rtl w:val="0"/>
        </w:rPr>
        <w:t xml:space="preserve">28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shd w:fill="d9d9d9" w:val="clear"/>
          <w:rtl w:val="0"/>
        </w:rPr>
        <w:t xml:space="preserve">25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5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1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keepNext w:val="0"/>
      <w:keepLines w:val="0"/>
      <w:widowControl w:val="1"/>
      <w:numPr>
        <w:ilvl w:val="1"/>
        <w:numId w:val="4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58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59">
    <w:pPr>
      <w:numPr>
        <w:ilvl w:val="0"/>
        <w:numId w:val="1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_BR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laX533Ty9zdks/kB/ZA9IYwmcA==">CgMxLjAyCGguZ2pkZ3hzOAByITFGTThJclh0R1V1T3A5NFd5NlZ6RzJ2Z1BwaDU3UFFrNw==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